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AB" w:rsidRPr="00C85973" w:rsidRDefault="008D49AB" w:rsidP="008D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49AB" w:rsidRPr="00C85973" w:rsidRDefault="008D49AB" w:rsidP="008D49AB">
      <w:pPr>
        <w:rPr>
          <w:rFonts w:ascii="Arial" w:hAnsi="Arial" w:cs="Arial"/>
          <w:sz w:val="24"/>
          <w:szCs w:val="24"/>
        </w:rPr>
      </w:pPr>
    </w:p>
    <w:p w:rsidR="008D49AB" w:rsidRPr="00C85973" w:rsidRDefault="008D49AB" w:rsidP="008D49AB">
      <w:pPr>
        <w:rPr>
          <w:rFonts w:ascii="Arial" w:hAnsi="Arial" w:cs="Arial"/>
          <w:sz w:val="24"/>
          <w:szCs w:val="24"/>
        </w:rPr>
      </w:pPr>
    </w:p>
    <w:p w:rsidR="008D49AB" w:rsidRPr="00C85973" w:rsidRDefault="008D49AB" w:rsidP="008D49AB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8D49AB" w:rsidRPr="00C85973" w:rsidRDefault="008D49AB" w:rsidP="008D49AB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8D49AB" w:rsidRPr="00C85973" w:rsidRDefault="008D49AB" w:rsidP="008D49AB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8D49AB" w:rsidRPr="00C85973" w:rsidRDefault="008D49AB" w:rsidP="008D49AB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8D49AB" w:rsidRPr="00C85973" w:rsidRDefault="008D49AB" w:rsidP="008D49AB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8D49AB" w:rsidRPr="00C85973" w:rsidRDefault="008D49AB" w:rsidP="008D49AB">
      <w:pPr>
        <w:spacing w:after="0"/>
        <w:jc w:val="center"/>
        <w:rPr>
          <w:rFonts w:ascii="Arial" w:hAnsi="Arial" w:cs="Arial"/>
          <w:sz w:val="50"/>
          <w:szCs w:val="50"/>
        </w:rPr>
        <w:sectPr w:rsidR="008D49AB" w:rsidRPr="00C85973">
          <w:pgSz w:w="11906" w:h="16838"/>
          <w:pgMar w:top="841" w:right="595" w:bottom="841" w:left="595" w:header="0" w:footer="0" w:gutter="0"/>
          <w:cols w:space="720"/>
          <w:noEndnote/>
        </w:sectPr>
      </w:pPr>
      <w:r w:rsidRPr="00C85973">
        <w:rPr>
          <w:rFonts w:ascii="Arial" w:hAnsi="Arial" w:cs="Arial"/>
          <w:sz w:val="50"/>
          <w:szCs w:val="50"/>
        </w:rPr>
        <w:t>Методические рекомендации по разработке инструкций по охране труда в организациях гражданской авиации</w:t>
      </w:r>
      <w:bookmarkStart w:id="0" w:name="_GoBack"/>
      <w:bookmarkEnd w:id="0"/>
      <w:r w:rsidRPr="00C85973">
        <w:rPr>
          <w:rFonts w:ascii="Arial" w:hAnsi="Arial" w:cs="Arial"/>
          <w:sz w:val="50"/>
          <w:szCs w:val="50"/>
        </w:rPr>
        <w:br/>
        <w:t>(утв. Распоряжением Минтранса РФ от 25.04.2002 г. № НА-141-р)</w:t>
      </w:r>
    </w:p>
    <w:p w:rsidR="008D49AB" w:rsidRPr="00C85973" w:rsidRDefault="008D49AB" w:rsidP="008D49AB">
      <w:pPr>
        <w:pStyle w:val="ConsPlusNormal"/>
        <w:jc w:val="right"/>
        <w:outlineLvl w:val="0"/>
      </w:pPr>
      <w:r w:rsidRPr="00C85973">
        <w:lastRenderedPageBreak/>
        <w:t>Утверждены</w:t>
      </w:r>
    </w:p>
    <w:p w:rsidR="008D49AB" w:rsidRPr="00C85973" w:rsidRDefault="008D49AB" w:rsidP="008D49AB">
      <w:pPr>
        <w:pStyle w:val="ConsPlusNormal"/>
        <w:jc w:val="right"/>
      </w:pPr>
      <w:r w:rsidRPr="00C85973">
        <w:t>распоряжением Министерства</w:t>
      </w:r>
    </w:p>
    <w:p w:rsidR="008D49AB" w:rsidRPr="00C85973" w:rsidRDefault="008D49AB" w:rsidP="008D49AB">
      <w:pPr>
        <w:pStyle w:val="ConsPlusNormal"/>
        <w:jc w:val="right"/>
      </w:pPr>
      <w:r w:rsidRPr="00C85973">
        <w:t>транспорта Российской Федерации</w:t>
      </w:r>
    </w:p>
    <w:p w:rsidR="008D49AB" w:rsidRPr="00C85973" w:rsidRDefault="008D49AB" w:rsidP="008D49AB">
      <w:pPr>
        <w:pStyle w:val="ConsPlusNormal"/>
        <w:jc w:val="right"/>
      </w:pPr>
      <w:r w:rsidRPr="00C85973">
        <w:t>от 25 апреля 2002 г. № НА-141-р</w:t>
      </w:r>
    </w:p>
    <w:p w:rsidR="008D49AB" w:rsidRPr="00C85973" w:rsidRDefault="008D49AB" w:rsidP="008D49AB">
      <w:pPr>
        <w:pStyle w:val="ConsPlusNormal"/>
        <w:jc w:val="center"/>
      </w:pPr>
    </w:p>
    <w:p w:rsidR="008D49AB" w:rsidRPr="00C85973" w:rsidRDefault="008D49AB" w:rsidP="008D49AB">
      <w:pPr>
        <w:pStyle w:val="ConsPlusNormal"/>
        <w:jc w:val="right"/>
      </w:pPr>
      <w:r w:rsidRPr="00C85973">
        <w:t>Согласованы</w:t>
      </w:r>
    </w:p>
    <w:p w:rsidR="008D49AB" w:rsidRPr="00C85973" w:rsidRDefault="008D49AB" w:rsidP="008D49AB">
      <w:pPr>
        <w:pStyle w:val="ConsPlusNormal"/>
        <w:jc w:val="right"/>
      </w:pPr>
      <w:r w:rsidRPr="00C85973">
        <w:t>письмом Общероссийского профсоюза</w:t>
      </w:r>
    </w:p>
    <w:p w:rsidR="008D49AB" w:rsidRPr="00C85973" w:rsidRDefault="008D49AB" w:rsidP="008D49AB">
      <w:pPr>
        <w:pStyle w:val="ConsPlusNormal"/>
        <w:jc w:val="right"/>
      </w:pPr>
      <w:r w:rsidRPr="00C85973">
        <w:t>авиационных работников</w:t>
      </w:r>
    </w:p>
    <w:p w:rsidR="008D49AB" w:rsidRPr="00C85973" w:rsidRDefault="008D49AB" w:rsidP="008D49AB">
      <w:pPr>
        <w:pStyle w:val="ConsPlusNormal"/>
        <w:jc w:val="right"/>
      </w:pPr>
      <w:r w:rsidRPr="00C85973">
        <w:t>от 11 апреля 2002 г. № 2.34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Title"/>
        <w:jc w:val="center"/>
        <w:rPr>
          <w:sz w:val="20"/>
          <w:szCs w:val="20"/>
        </w:rPr>
      </w:pPr>
      <w:r w:rsidRPr="00C85973">
        <w:rPr>
          <w:sz w:val="20"/>
          <w:szCs w:val="20"/>
        </w:rPr>
        <w:t>МЕТОДИЧЕСКИЕ РЕКОМЕНДАЦИИ</w:t>
      </w:r>
    </w:p>
    <w:p w:rsidR="008D49AB" w:rsidRPr="00C85973" w:rsidRDefault="008D49AB" w:rsidP="008D49AB">
      <w:pPr>
        <w:pStyle w:val="ConsPlusTitle"/>
        <w:jc w:val="center"/>
        <w:rPr>
          <w:sz w:val="20"/>
          <w:szCs w:val="20"/>
        </w:rPr>
      </w:pPr>
      <w:r w:rsidRPr="00C85973">
        <w:rPr>
          <w:sz w:val="20"/>
          <w:szCs w:val="20"/>
        </w:rPr>
        <w:t>ПО РАЗРАБОТКЕ ИНСТРУКЦИЙ ПО ОХРАНЕ ТРУДА В ОРГАНИЗАЦИЯХ</w:t>
      </w:r>
    </w:p>
    <w:p w:rsidR="008D49AB" w:rsidRPr="00C85973" w:rsidRDefault="008D49AB" w:rsidP="008D49AB">
      <w:pPr>
        <w:pStyle w:val="ConsPlusTitle"/>
        <w:jc w:val="center"/>
        <w:rPr>
          <w:sz w:val="20"/>
          <w:szCs w:val="20"/>
        </w:rPr>
      </w:pPr>
      <w:r w:rsidRPr="00C85973">
        <w:rPr>
          <w:sz w:val="20"/>
          <w:szCs w:val="20"/>
        </w:rPr>
        <w:t>ГРАЖДАНСКОЙ АВИАЦИИ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  <w:r w:rsidRPr="00C85973">
        <w:t>Методические рекомендации по разработке инструкций по охране труда в организациях гражданской авиации разработаны специалистами ООО МНПП "Охрана труда-90" (А.Е. Василенко, С.Г. Морозова) под общей редакцией В.В. Еленского (служба охраны труда ГСГА Минтранса России).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С введением в действие настоящих Методических рекомендаций по разработке инструкций по охране труда в организациях гражданской авиации утрачивают силу Методические указания по разработке инструкций по охране труда в гражданской авиации, утвержденные письмом ДВТ Минтранса России от 17 января 1995 г. № ДВ-5/И.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jc w:val="center"/>
        <w:outlineLvl w:val="1"/>
      </w:pPr>
      <w:r w:rsidRPr="00C85973">
        <w:t>I. ОБЩИЕ ПОЛОЖЕНИЯ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  <w:r w:rsidRPr="00C85973">
        <w:t>1. Методические рекомендации по разработке инструкций по охране труда в организациях гражданской авиации &lt;*&gt; (далее - Методические рекомендации) разработаны в соответствии с Методическими рекомендациями по разработке государственных нормативных требований охраны труда, утвержденными Постановлением Министерства труда и социального развития Российской Федерации от 06.04.2001 № 30.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--------------------------------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&lt;*&gt; Здесь и далее по тексту под словами "в организациях гражданской авиации" следует понимать также "предприятие, учреждение".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  <w:r w:rsidRPr="00C85973">
        <w:t>2. Методические рекомендации распространяются на все организации гражданской авиации независимо от их организационно-правовых форм и форм собственности.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3. Методические рекомендации подготовлены в целях оказания помощи организациям гражданской авиации при разработке и оформлении инструкций и устанавливают порядок разработки, согласования, утверждения, регистрации, учета, тиражирования и пересмотра инструкций по охране труда, а также основные требования к их построению, содержанию и оформлению.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4. В инструкциях по охране труда для работников (далее - инструкции) устанавливаются требования безопасного выполнения работ в производственных помещениях, на территории организации, на строительных площадках, объектах и в иных местах, где производятся эти работы или выполняются служебные обязанности.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 xml:space="preserve">5. Инструкции могут разрабатываться как для работников отдельных профессий (авиатехники, бортпроводники, водители спецмашин, мойщики воздушных судов, аэродромные рабочие и т.д.), так и на отдельные виды работ (заправка воздушных судов топливом, удаление лакокрасочных покрытий, запуск и опробование авиадвигателей, работа со </w:t>
      </w:r>
      <w:proofErr w:type="spellStart"/>
      <w:r w:rsidRPr="00C85973">
        <w:t>спецжидкостями</w:t>
      </w:r>
      <w:proofErr w:type="spellEnd"/>
      <w:r w:rsidRPr="00C85973">
        <w:t>, погрузочно-разгрузочные работы и т.д.).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 xml:space="preserve">6. Инструкции для работников, занятых обслуживанием электроустановок, грузоподъемных кранов, </w:t>
      </w:r>
      <w:proofErr w:type="spellStart"/>
      <w:r w:rsidRPr="00C85973">
        <w:t>теплопотребляющих</w:t>
      </w:r>
      <w:proofErr w:type="spellEnd"/>
      <w:r w:rsidRPr="00C85973">
        <w:t xml:space="preserve"> установок и тепловых сетей, сосудов, работающих под давлением, и для других работников, требования безопасности труда которых установлены в межотраслевых и отраслевых нормативных актах по охране труда (правилах устройства и безопасной эксплуатации, правилах и инструкциях по безопасности, санитарных нормах и других нормативных правовых актах, содержащих государственные требования охраны труда), утвержденных в установленном порядке уполномоченными федеральными органами исполнительной власти и органами государственного надзора, разрабатываются </w:t>
      </w:r>
      <w:r w:rsidRPr="00C85973">
        <w:lastRenderedPageBreak/>
        <w:t>на основе указанных актов и утверждаются в порядке, установленном этими органами. При этом следует иметь в виду, что эти инструкции не заменяют нормативные акты по охране труда, являющиеся обязательными для работников всех организаций независимо от сферы хозяйственной деятельности и ведомственной подчиненности, и действие которых должно быть обеспечено в полном объеме.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7. Инструкции утверждаются руководителем организации по согласованию с соответствующим профсоюзным либо иным уполномоченным работниками представительным органом.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8. Требования инструкций являются обязательными, невыполнение этих требований должно рассматриваться как нарушение законодательства об охране труда, в том числе трудовой и производственной дисциплины.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9. Контроль за выполнением требований инструкций возлагается на руководителя организации, ее структурных подразделений (служб, цехов, участков, объектов) (далее - подразделения), а также мастеров и бригадиров.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10. Служба охраны труда организации осуществляет контроль качества разрабатываемых инструкций, сроков их пересмотра, оказывает методическую помощь разработчикам инструкций, содействует им в приобретении необходимых правил, типовых инструкций, стандартов ССБТ и других нормативных актов по охране труда, а также контролирует соблюдение требований инструкций в подразделениях организации.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jc w:val="center"/>
        <w:outlineLvl w:val="1"/>
      </w:pPr>
      <w:r w:rsidRPr="00C85973">
        <w:t>II. ПОРЯДОК РАЗРАБОТКИ, СОГЛАСОВАНИЯ</w:t>
      </w:r>
    </w:p>
    <w:p w:rsidR="008D49AB" w:rsidRPr="00C85973" w:rsidRDefault="008D49AB" w:rsidP="008D49AB">
      <w:pPr>
        <w:pStyle w:val="ConsPlusNormal"/>
        <w:jc w:val="center"/>
      </w:pPr>
      <w:r w:rsidRPr="00C85973">
        <w:t>И УТВЕРЖДЕНИЯ ИНСТРУКЦИЙ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  <w:r w:rsidRPr="00C85973">
        <w:t>11. Инструкции разрабатываются в соответствии с перечнем инструкций, который составляется службой охраны труда при участии руководителей подразделений. Такой перечень составляется на основе штатного расписания и в соответствии с Единым тарифно-квалификационным справочником работ и профессий рабочих и Квалификационным справочником должностей служащих. Перечень инструкций утверждается руководителем организации и рассылается во все подразделения.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12. Разработка инструкций осуществляется на основании приказа (распоряжения) руководителя организации.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13. Инструкции разрабатываются руководителями подразделений или назначенными ими должностными лицами (специалистами).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14. В необходимых случаях к разработке инструкций могут привлекаться специалисты других подразделений организации, а также специализирующиеся в области охраны труда организации.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15. Разработка инструкций может производиться с привлечением соответствующих профсоюзных комитетов, уполномоченных (доверенных) лиц по охране труда.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16. Подготовительная работа, необходимая для разработки инструкций, должна включать: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изучение технологического процесса, выявление возможных опасных и вредных производственных факторов, которые могут возникнуть при нормальном его протекании и при возможных отклонениях от оптимального режима, а также определение мер и средств защиты от указанных факторов;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определение соответствия требованиям безопасности применяемых оборудования, приспособлений и инструмента;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подбор материалов по вопросам охраны труда (нормативных актов по охране труда, стандартов ССБТ, строительных и санитарных норм и правил, норм безопасности, гигиенических нормативов и т.п.), которые могут быть использованы при разработке инструкций;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изучение конструктивных особенностей и эффективности средств защиты, которые могут быть использованы при выполнении соответствующих работ;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изучение приказов, указаний, анализов, информационных писем по поводу аварий и несчастных случаев в организациях гражданской авиации;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lastRenderedPageBreak/>
        <w:t>- проведение анализа причин несчастных случаев на производстве, аварийных ситуаций и профессиональных заболеваний для данной профессии (вида выполняемой работы) в организации;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определение безопасных методов и приемов работ, их последовательности, а также технических и организационных требований, подлежащих включению в инструкцию;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определение оптимальных режимов труда и отдыха в соответствии с действующим законодательством.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17. Инструкция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производства. Эти требования должны быть изложены применительно к профессии работника или виду выполняемой работы.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18. При внедрении новых технологических процессов или оборудования допускается разработка временных инструкций по охране труда. Временные инструкции должны содержать требования, направленные на обеспечение безопасности при выполнении технологических процессов (работ) и эксплуатации производственного оборудования. К разработке временных инструкций предъявляются те же требования, что и к разработке постоянных. Временные инструкции вводятся в действие на срок до приемки указанных технологических процессов и производственного оборудования в эксплуатацию.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19. Инструкции утверждаются руководителем организации после согласования с соответствующим профсоюзным комитетом и службой охраны труда, а в случае необходимости - и с другими заинтересованными подразделениями и должностными лицами по усмотрению службы охраны труда.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tbl>
      <w:tblPr>
        <w:tblW w:w="10207" w:type="dxa"/>
        <w:jc w:val="center"/>
        <w:shd w:val="clear" w:color="auto" w:fill="EDEDED" w:themeFill="accent3" w:themeFillTint="33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D49AB" w:rsidRPr="00C85973" w:rsidTr="00354E0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EDEDED" w:themeFill="accent3" w:themeFillTint="33"/>
          </w:tcPr>
          <w:p w:rsidR="008D49AB" w:rsidRPr="00C85973" w:rsidRDefault="008D49AB" w:rsidP="00354E02">
            <w:pPr>
              <w:pStyle w:val="ConsPlusNormal"/>
              <w:jc w:val="both"/>
            </w:pPr>
            <w:r>
              <w:t>Примечание:</w:t>
            </w:r>
          </w:p>
          <w:p w:rsidR="008D49AB" w:rsidRPr="00C85973" w:rsidRDefault="008D49AB" w:rsidP="00354E02">
            <w:pPr>
              <w:pStyle w:val="ConsPlusNormal"/>
              <w:jc w:val="both"/>
            </w:pPr>
            <w:r w:rsidRPr="00C85973">
              <w:t>Нумерация разделов дана в соответствии с официальным текстом документа.</w:t>
            </w:r>
          </w:p>
        </w:tc>
      </w:tr>
    </w:tbl>
    <w:p w:rsidR="008D49AB" w:rsidRPr="00C85973" w:rsidRDefault="008D49AB" w:rsidP="008D49AB">
      <w:pPr>
        <w:pStyle w:val="ConsPlusNormal"/>
        <w:spacing w:before="200"/>
        <w:jc w:val="center"/>
        <w:outlineLvl w:val="1"/>
      </w:pPr>
      <w:r w:rsidRPr="00C85973">
        <w:t>II. СТРУКТУРА И СОДЕРЖАНИЕ ИНСТРУКЦИЙ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  <w:r w:rsidRPr="00C85973">
        <w:t>20. Каждой инструкции должно быть присвоено наименование и номер. В наименовании следует кратко указать, для какой профессии или вида выполняемой работы она предназначена. Наименования инструкций могут быть, например, такими: "Инструкция по охране труда для авиатехника по планеру и двигателям самолета Ту-204", "Инструкция по охране труда при работе на сверлильном станке".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21. Текст инструкции должен излагаться по разделам, внутри которых могут быть подразделы. Разделы и подразделы должны состоять из пунктов. При необходимости пункты могут быть разбиты на подпункты. Разделы, подразделы, пункты и подпункты должны иметь порядковую нумерацию и обозначаться арабскими цифрами. Разделы нумеруются в пределах всей инструкции, подразделы - в пределах разделов, пункты - в пределах разделов и подразделов, подпункты - в пределах пунктов. При наличии в разделе или подразделе только одного пункта он не нумеруется.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22. Инструкции должны содержать в основном те положения, которые относятся непосредственно к работнику (предъявляемые к нему требования и условия допуска к работе, необходимые действия и меры предосторожности, которые должен соблюдать работник в процессе выполнения работы и т.п.).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23. Требования безопасности в инструкциях следует излагать в соответствии с последовательностью выполнения производственного процесса и с учетом конкретных условий, в которых выполняется данная работа.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24. Инструкции должны содержать следующие разделы: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общие требования безопасности;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требования безопасности перед началом работы;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требования безопасности во время работы;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требования безопасности в аварийных ситуациях;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lastRenderedPageBreak/>
        <w:t>- требования безопасности по окончании работы.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При необходимости в инструкции можно включать дополнительные разделы.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25. В разделе "Общие требования безопасности" должны быть отражены: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условия допуска лиц к самостоятельной работе по профессии или к выполнению соответствующей работы (возраст, пол, состояние здоровья, проведение инструктажей по охране труда и т.п.);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указания о необходимости соблюдения правил внутреннего трудового распорядка;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требования по выполнению режимов труда и отдыха;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опасные и вредные производственные факторы, которые могут воздействовать на работника;</w:t>
      </w:r>
    </w:p>
    <w:p w:rsidR="008D49AB" w:rsidRPr="00C85973" w:rsidRDefault="008D49AB" w:rsidP="008D49A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shd w:val="clear" w:color="auto" w:fill="EDEDED" w:themeFill="accent3" w:themeFillTint="33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D49AB" w:rsidRPr="00C85973" w:rsidTr="00354E0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EDEDED" w:themeFill="accent3" w:themeFillTint="33"/>
          </w:tcPr>
          <w:p w:rsidR="008D49AB" w:rsidRPr="00C85973" w:rsidRDefault="008D49AB" w:rsidP="00354E02">
            <w:pPr>
              <w:pStyle w:val="ConsPlusNormal"/>
              <w:jc w:val="both"/>
            </w:pPr>
            <w:r>
              <w:t>Примечание:</w:t>
            </w:r>
          </w:p>
          <w:p w:rsidR="008D49AB" w:rsidRPr="00C85973" w:rsidRDefault="008D49AB" w:rsidP="00354E02">
            <w:pPr>
              <w:pStyle w:val="ConsPlusNormal"/>
              <w:jc w:val="both"/>
            </w:pPr>
            <w:r w:rsidRPr="00C85973">
              <w:t>Типовые нормы бесплатной выдачи специальной одежды, специальной обуви и других средств индивидуальной защиты работникам см. в Справочной информации.</w:t>
            </w:r>
          </w:p>
        </w:tc>
      </w:tr>
    </w:tbl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 xml:space="preserve">- нормы выдачи для данной профессии спецодежды, </w:t>
      </w:r>
      <w:proofErr w:type="spellStart"/>
      <w:r w:rsidRPr="00C85973">
        <w:t>спецобуви</w:t>
      </w:r>
      <w:proofErr w:type="spellEnd"/>
      <w:r w:rsidRPr="00C85973">
        <w:t xml:space="preserve"> и других средств индивидуальной защиты;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 xml:space="preserve">- требования по обеспечению </w:t>
      </w:r>
      <w:proofErr w:type="spellStart"/>
      <w:r w:rsidRPr="00C85973">
        <w:t>пожаро</w:t>
      </w:r>
      <w:proofErr w:type="spellEnd"/>
      <w:r w:rsidRPr="00C85973">
        <w:t>- и взрывобезопасности;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порядок уведомления непосредственного руководителя или работодателя о несчастных случаях, неисправности оборудования, приспособлений и инструмента;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указания по оказанию первой помощи при несчастном случае;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правила личной гигиены, которые должен знать и соблюдать работник при выполнении работы;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ответственность работника за нарушение требований инструкции.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26. В разделе "Требования безопасности перед началом работы" должны быть изложены: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порядок подготовки к работе рабочего места, средств индивидуальной защиты;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порядок проверки исправности оборудования, приспособлений, инструмента, ограждений, сигнализации, блокировочных и других устройств, защитного заземления, вентиляции, местного освещения и т.п.;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порядок проверки наличия и состояния используемых материалов;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порядок приема смены в случае непрерывной работы;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требования производственной санитарии.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27. В разделе "Требования безопасности во время работы" должны быть изложены: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способы и приемы безопасного выполнения работ, правила использования производственного оборудования, приспособлений и инструмента;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требования безопасного обращения с применяемыми материалами;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правила безопасной эксплуатации транспортных средств, тары и грузоподъемных механизмов;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указания по безопасному содержанию рабочего места;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основные виды возможных отклонений от нормального производственного режима и методы их устранения;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действия, направленные на предотвращение аварийных ситуаций;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lastRenderedPageBreak/>
        <w:t>- требования к использованию средств защиты работников.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28. В разделе "Требования безопасности в аварийных ситуациях" должны быть изложены: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действия работников при возникновении аварий и ситуаций, которые могут привести к несчастным случаям и другим нежелательным последствиям;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способы оказания первой помощи пострадавшим при несчастном случае, отравлении, внезапном заболевании.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29. В разделе "Требования безопасности по окончании работы" должны быть изложены: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порядок безопасного отключения, остановки, разборки, очистки и смазки оборудования, приспособлений, машин, механизмов и аппаратуры, а при непрерывном процессе - порядок передачи их по смене;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порядок сдачи рабочего места;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порядок уборки отходов производства;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требования соблюдения личной гигиены и производственной санитарии;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порядок извещения руководителя обо всех недостатках, обнаруженных во время работы.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30. В конце инструкций должен быть приведен перечень нормативных документов, использованных при их разработке.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jc w:val="center"/>
        <w:outlineLvl w:val="1"/>
      </w:pPr>
      <w:r w:rsidRPr="00C85973">
        <w:t>IV. ИЗЛОЖЕНИЕ ТРЕБОВАНИЙ В ИНСТРУКЦИЯХ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  <w:r w:rsidRPr="00C85973">
        <w:t>31. Текст инструкций должен быть кратким, четким и не допускать различных толкований.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32. В тексте инструкций не должно быть ссылок на какие-либо нормативные документы, кроме ссылок на другие инструкции по охране труда, действующие в организации. Требования упомянутых нормативных документов должны быть учтены разработчиками инструкций. При необходимости требования этих документов можно воспроизводить в инструкциях в изложении.</w:t>
      </w:r>
    </w:p>
    <w:p w:rsidR="008D49AB" w:rsidRPr="00C85973" w:rsidRDefault="008D49AB" w:rsidP="008D49A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shd w:val="clear" w:color="auto" w:fill="EDEDED" w:themeFill="accent3" w:themeFillTint="33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D49AB" w:rsidRPr="00C85973" w:rsidTr="00354E0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EDEDED" w:themeFill="accent3" w:themeFillTint="33"/>
          </w:tcPr>
          <w:p w:rsidR="008D49AB" w:rsidRPr="00C85973" w:rsidRDefault="008D49AB" w:rsidP="00354E02">
            <w:pPr>
              <w:pStyle w:val="ConsPlusNormal"/>
              <w:jc w:val="both"/>
            </w:pPr>
            <w:r>
              <w:t>Примечание:</w:t>
            </w:r>
          </w:p>
          <w:p w:rsidR="008D49AB" w:rsidRPr="00C85973" w:rsidRDefault="008D49AB" w:rsidP="00354E02">
            <w:pPr>
              <w:pStyle w:val="ConsPlusNormal"/>
              <w:jc w:val="both"/>
            </w:pPr>
            <w:r w:rsidRPr="00C85973">
              <w:t>Федеральный закон от 17.07.1999 № 181-ФЗ "Об основах охраны труда в Российской Федерации" утратил силу в связи с принятием Федерального закона от 30.06.2006 № 90-ФЗ. Об основных требованиях в области охраны труда см. главу 34 Трудового кодекса РФ.</w:t>
            </w:r>
          </w:p>
        </w:tc>
      </w:tr>
    </w:tbl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33. Термины, применяемые в инструкциях, должны соответствовать терминологии, принятой в Трудовом кодексе Российской Федерации, Федеральном законе Российской Федерации "Об основах охраны труда в Российской Федерации", ГОСТ 12.0.002-80 "ССБТ. Термины и определения" и других нормативных документах по вопросам охраны труда.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34. В инструкциях не должны применяться обороты разговорной речи, а также техницизмы и профессионализмы.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35. В тексте инструкций следует избегать изложения требований в форме запрета; если же такая форма используется, то следует приводить разъяснение, чем этот запрет вызван.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36. В инструкциях не должны применяться слова, подчеркивающие особые значения отдельных требований (например, "категорически", "особенно", "обязательно", "строго", "безусловно" и т.п.), так как все требования инструкций должны выполняться работниками в равной степени.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37. Для наглядности отдельные требования инструкций могут быть иллюстрированы рисунками, фотографиями, схемами, поясняющими смысл этих требований.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38. Замена слов в тексте инструкций буквенными сокращениями (аббревиатурой) допускается при условии полной расшифровки аббревиатуры при ее первом применении.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lastRenderedPageBreak/>
        <w:t>39. Если безопасность выполнения работы обусловлена определенными нормами, то они должны быть указаны в инструкциях (величина зазоров, расстояний и т.п.).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40. Объем инструкций должен быть минимальным, но достаточным для изложения требований, обеспечивающих безопасные и здоровые условия труда.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jc w:val="center"/>
        <w:outlineLvl w:val="1"/>
      </w:pPr>
      <w:r w:rsidRPr="00C85973">
        <w:t>V. ОФОРМЛЕНИЕ И РЕГИСТРАЦИЯ ИНСТРУКЦИЙ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  <w:r w:rsidRPr="00C85973">
        <w:t>41. Инструкции должна быть отпечатаны форматом A4 (210 x 297) шрифтом размером № 14 через 1,5 интервала.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42. Оформление обложки, первой и последней страниц инструкций должно соответствовать приложениям № 1, 2 и 3.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43. Утвержденные инструкции должны быть зарегистрированы службой охраны труда организации в журнале учета инструкций (приложение № 4).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44. При регистрации каждой инструкции дается обозначение (номер).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Структура обозначения инструкции:</w:t>
      </w: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nformat"/>
        <w:jc w:val="both"/>
      </w:pPr>
      <w:r w:rsidRPr="00C85973">
        <w:t xml:space="preserve">    ИОТ XX - XXX - XX</w:t>
      </w:r>
    </w:p>
    <w:p w:rsidR="008D49AB" w:rsidRPr="00C85973" w:rsidRDefault="008D49AB" w:rsidP="008D49AB">
      <w:pPr>
        <w:pStyle w:val="ConsPlusNonformat"/>
        <w:jc w:val="both"/>
      </w:pPr>
      <w:r w:rsidRPr="00C85973">
        <w:t xml:space="preserve">     │  │     │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 xml:space="preserve">     │  │     │    └── год утверждения</w:t>
      </w:r>
    </w:p>
    <w:p w:rsidR="008D49AB" w:rsidRPr="00C85973" w:rsidRDefault="008D49AB" w:rsidP="008D49AB">
      <w:pPr>
        <w:pStyle w:val="ConsPlusNonformat"/>
        <w:jc w:val="both"/>
      </w:pPr>
      <w:r w:rsidRPr="00C85973">
        <w:t xml:space="preserve">     │  │     └─────── порядковый номер инструкции по журналу учета</w:t>
      </w:r>
    </w:p>
    <w:p w:rsidR="008D49AB" w:rsidRPr="00C85973" w:rsidRDefault="008D49AB" w:rsidP="008D49AB">
      <w:pPr>
        <w:pStyle w:val="ConsPlusNonformat"/>
        <w:jc w:val="both"/>
      </w:pPr>
      <w:r w:rsidRPr="00C85973">
        <w:t xml:space="preserve">     │  └───────────── номер (по делопроизводству)</w:t>
      </w:r>
    </w:p>
    <w:p w:rsidR="008D49AB" w:rsidRPr="00C85973" w:rsidRDefault="008D49AB" w:rsidP="008D49AB">
      <w:pPr>
        <w:pStyle w:val="ConsPlusNonformat"/>
        <w:jc w:val="both"/>
      </w:pPr>
      <w:r w:rsidRPr="00C85973">
        <w:t xml:space="preserve">     │                 подразделения-разработчика</w:t>
      </w:r>
    </w:p>
    <w:p w:rsidR="008D49AB" w:rsidRPr="00C85973" w:rsidRDefault="008D49AB" w:rsidP="008D49AB">
      <w:pPr>
        <w:pStyle w:val="ConsPlusNonformat"/>
        <w:jc w:val="both"/>
      </w:pPr>
      <w:r w:rsidRPr="00C85973">
        <w:t xml:space="preserve">     └──────────────── инструкция по охране труда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  <w:r w:rsidRPr="00C85973">
        <w:t>Пример обозначения инструкции: ИОТ 12-031-02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  <w:r w:rsidRPr="00C85973">
        <w:t>45. Инструкции вводятся в действие со дня их утверждения руководителем организации.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46. Первые экземпляры утвержденных и зарегистрированных инструкций хранятся у руководителей подразделений-разработчиков; вторые экземпляры хранятся и учитываются службой охраны труда организации.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47. Обеспечение работников инструкциями, а также организация их изучения возлагается на руководителей подразделений организации.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48. Руководитель организации организует тиражирование и обеспечение всех работников и руководителей заинтересованных подразделений инструкциями.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49. Тиражирование инструкций может производиться любым способом, обеспечивающим идентичность копий с подлинником.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50. Инструкции могут быть тиражированы (изданы) в виде брошюр (для выдачи работникам на руки), сборников или односторонних листов.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51. Выдача инструкций руководителям структурных подразделений организации должна производиться службой охраны труда с отметкой в журнале учета выдачи инструкций (приложение № 5); инструкции выдаются руководителям подразделений под роспись.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52. У руководителей подразделений должны постоянно храниться комплекты действующих в подразделении инструкций для работников всех профессий и по всем видам работ данного подразделения, а также перечень этих инструкций.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53. У каждого руководителя участка должен быть в наличии комплект действующих инструкций для работников по всем профессиям и видам работ, производимым на данном участке.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 xml:space="preserve">54. Инструкции должны быть выданы на руки работникам под роспись (например, в личной карточке инструктажей) для изучения при первичном инструктаже, либо вывешены на рабочих местах, либо </w:t>
      </w:r>
      <w:r w:rsidRPr="00C85973">
        <w:lastRenderedPageBreak/>
        <w:t>храниться в ином месте, доступном для работников.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Местонахождение инструкций определяет руководитель подразделения, при этом учитывается необходимость обеспечения доступности и удобства при ознакомлении с ними.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jc w:val="center"/>
        <w:outlineLvl w:val="1"/>
      </w:pPr>
      <w:r w:rsidRPr="00C85973">
        <w:t>VI. ПОРЯДОК ПЕРЕСМОТРА ИНСТРУКЦИЙ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  <w:r w:rsidRPr="00C85973">
        <w:t>55. Проверку и пересмотр инструкций организует работодатель. Пересмотр инструкций должен производиться не реже одного раза в 5 лет.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56. Внеочередной пересмотр инструкций должен проводиться в следующих случаях: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при пересмотре законодательных актов, стандартов, типовых инструкций и других нормативных документов, которые были использованы при разработке инструкций;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при изменении технологического процесса или условий работы, а также при использовании новых видов оборудования, материалов, приспособлений и инструмента;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по результатам расследования аварий, несчастных случаев на производстве и профессиональных заболеваний;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- по требованию представителей органов по труду субъектов Российской Федерации или органов федеральных надзоров России.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57. Ответственность за своевременную проверку и пересмотр инструкций возлагается на руководителей структурных подразделений-разработчиков.</w:t>
      </w:r>
    </w:p>
    <w:p w:rsidR="008D49AB" w:rsidRPr="00C85973" w:rsidRDefault="008D49AB" w:rsidP="008D49AB">
      <w:pPr>
        <w:pStyle w:val="ConsPlusNormal"/>
        <w:spacing w:before="200"/>
        <w:ind w:firstLine="540"/>
        <w:jc w:val="both"/>
      </w:pPr>
      <w:r w:rsidRPr="00C85973">
        <w:t>58. Если по истечении срока действия инструкции условия труда работников не изменились, то приказом (распоряжением) по организации действие инструкции продлевается на следующий период, о чем делается запись на первой странице инструкции (ставится штамп "Пересмотрено", дата и подпись лица, ответственного за пересмотр инструкции).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jc w:val="right"/>
        <w:outlineLvl w:val="0"/>
      </w:pPr>
      <w:r w:rsidRPr="00C85973">
        <w:t>Приложение № 1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jc w:val="center"/>
      </w:pPr>
      <w:bookmarkStart w:id="1" w:name="Par170"/>
      <w:bookmarkEnd w:id="1"/>
      <w:r w:rsidRPr="00C85973">
        <w:t>ФОРМА ОБЛОЖКИ ИНСТРУКЦИИ ПО ОХРАНЕ ТРУДА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nformat"/>
        <w:jc w:val="both"/>
      </w:pPr>
      <w:r w:rsidRPr="00C8597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________________________________________________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(наименование организации)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ИНСТРУКЦИЯ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ПО ОХРАНЕ ТРУДА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___________________________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(наименование)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___________________________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ИОТ _____________________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(обозначение)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_________________________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(место и год выпуска)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right"/>
        <w:outlineLvl w:val="0"/>
      </w:pPr>
      <w:r w:rsidRPr="00C85973">
        <w:t>Приложение № 2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jc w:val="center"/>
      </w:pPr>
      <w:bookmarkStart w:id="2" w:name="Par198"/>
      <w:bookmarkEnd w:id="2"/>
      <w:r w:rsidRPr="00C85973">
        <w:t>ПЕРВАЯ СТРАНИЦА ИНСТРУКЦИИ ПО ОХРАНЕ ТРУДА</w:t>
      </w: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nformat"/>
        <w:jc w:val="both"/>
      </w:pPr>
      <w:r w:rsidRPr="00C8597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СОГЛАСОВАНО                                   УТВЕРЖДАЮ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│Председатель профсоюзного                   Руководитель организации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│комитета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│___________ __________                      ___________ __________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(подпись)   (ф.и.о.)                        (подпись)   (ф.и.о.)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│"__" _________ 200_ г.                      "__" _________ 200_ г.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ИНСТРУКЦИЯ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ПО ОХРАНЕ ТРУДА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_________________________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(наименование)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_________________________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ИОТ _____________________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(обозначение)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ТЕКСТ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right"/>
        <w:outlineLvl w:val="0"/>
      </w:pPr>
      <w:r w:rsidRPr="00C85973">
        <w:t>Приложение № 3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jc w:val="center"/>
      </w:pPr>
      <w:bookmarkStart w:id="3" w:name="Par233"/>
      <w:bookmarkEnd w:id="3"/>
      <w:r w:rsidRPr="00C85973">
        <w:t>ПОСЛЕДНЯЯ СТРАНИЦА ИНСТРУКЦИИ ПО ОХРАНЕ ТРУДА</w:t>
      </w: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nformat"/>
        <w:jc w:val="both"/>
      </w:pPr>
      <w:r w:rsidRPr="00C85973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ТЕКСТ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Перечень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документов, использованных при разработке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инструкции по охране труда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│______________________________      ___________       ______________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(руководитель подразделени</w:t>
      </w:r>
      <w:proofErr w:type="gramStart"/>
      <w:r w:rsidRPr="00C85973">
        <w:t>я-</w:t>
      </w:r>
      <w:proofErr w:type="gramEnd"/>
      <w:r w:rsidRPr="00C85973">
        <w:t xml:space="preserve">        (подпись)           (ф.и.о.)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разработчика)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│______________________________      ___________       ______________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(исполнитель)                (подпись)           (ф.и.о.)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Согласовано: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│______________________________      ___________       ______________     │</w:t>
      </w:r>
    </w:p>
    <w:p w:rsidR="008D49AB" w:rsidRPr="00C85973" w:rsidRDefault="008D49AB" w:rsidP="008D49AB">
      <w:pPr>
        <w:pStyle w:val="ConsPlusNonformat"/>
        <w:jc w:val="both"/>
      </w:pPr>
      <w:proofErr w:type="gramStart"/>
      <w:r w:rsidRPr="00C85973">
        <w:t>│ (руководитель службы охраны         (подпись)           (ф.и.о.)        │</w:t>
      </w:r>
      <w:proofErr w:type="gramEnd"/>
    </w:p>
    <w:p w:rsidR="008D49AB" w:rsidRPr="00C85973" w:rsidRDefault="008D49AB" w:rsidP="008D49AB">
      <w:pPr>
        <w:pStyle w:val="ConsPlusNonformat"/>
        <w:jc w:val="both"/>
      </w:pPr>
      <w:r w:rsidRPr="00C85973">
        <w:t>│            труда)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lastRenderedPageBreak/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│______________________________      ___________       ______________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(руководитель &lt;*&gt;)              (подпись)           (ф.и.о.)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----------------------------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proofErr w:type="gramStart"/>
      <w:r w:rsidRPr="00C85973">
        <w:t>│    &lt;*&gt; Руководитель  заинтересованного  подразделения  (службы  главного│</w:t>
      </w:r>
      <w:proofErr w:type="gramEnd"/>
    </w:p>
    <w:p w:rsidR="008D49AB" w:rsidRPr="00C85973" w:rsidRDefault="008D49AB" w:rsidP="008D49AB">
      <w:pPr>
        <w:pStyle w:val="ConsPlusNonformat"/>
        <w:jc w:val="both"/>
      </w:pPr>
      <w:r w:rsidRPr="00C85973">
        <w:t>│энергетика, главного механика и др.)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│                                                                         │</w:t>
      </w:r>
    </w:p>
    <w:p w:rsidR="008D49AB" w:rsidRPr="00C85973" w:rsidRDefault="008D49AB" w:rsidP="008D49AB">
      <w:pPr>
        <w:pStyle w:val="ConsPlusNonformat"/>
        <w:jc w:val="both"/>
      </w:pPr>
      <w:r w:rsidRPr="00C85973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right"/>
        <w:outlineLvl w:val="0"/>
      </w:pPr>
      <w:r w:rsidRPr="00C85973">
        <w:t>Приложение № 4</w:t>
      </w:r>
    </w:p>
    <w:p w:rsidR="008D49AB" w:rsidRPr="00C85973" w:rsidRDefault="008D49AB" w:rsidP="008D49AB">
      <w:pPr>
        <w:pStyle w:val="ConsPlusNormal"/>
        <w:jc w:val="right"/>
      </w:pPr>
    </w:p>
    <w:p w:rsidR="008D49AB" w:rsidRPr="00C85973" w:rsidRDefault="008D49AB" w:rsidP="008D49AB">
      <w:pPr>
        <w:pStyle w:val="ConsPlusNormal"/>
        <w:jc w:val="right"/>
      </w:pPr>
      <w:r w:rsidRPr="00C85973">
        <w:t>(рекомендуемое)</w:t>
      </w: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center"/>
      </w:pPr>
      <w:bookmarkStart w:id="4" w:name="Par273"/>
      <w:bookmarkEnd w:id="4"/>
      <w:r w:rsidRPr="00C85973">
        <w:t>Форма журнала</w:t>
      </w:r>
    </w:p>
    <w:p w:rsidR="008D49AB" w:rsidRPr="00C85973" w:rsidRDefault="008D49AB" w:rsidP="008D49AB">
      <w:pPr>
        <w:pStyle w:val="ConsPlusNormal"/>
        <w:jc w:val="center"/>
      </w:pPr>
      <w:r w:rsidRPr="00C85973">
        <w:t>учета инструкций по охране труда для работников</w:t>
      </w:r>
    </w:p>
    <w:p w:rsidR="008D49AB" w:rsidRPr="00C85973" w:rsidRDefault="008D49AB" w:rsidP="008D49A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053"/>
        <w:gridCol w:w="1170"/>
        <w:gridCol w:w="1170"/>
        <w:gridCol w:w="1404"/>
        <w:gridCol w:w="1755"/>
        <w:gridCol w:w="1404"/>
        <w:gridCol w:w="1053"/>
      </w:tblGrid>
      <w:tr w:rsidR="008D49AB" w:rsidRPr="00C85973" w:rsidTr="00354E02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№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>п/п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Дата 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регист</w:t>
            </w:r>
            <w:proofErr w:type="spellEnd"/>
            <w:r w:rsidRPr="00C85973">
              <w:t>-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рации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инст</w:t>
            </w:r>
            <w:proofErr w:type="spellEnd"/>
            <w:r w:rsidRPr="00C85973">
              <w:t xml:space="preserve">-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рукции</w:t>
            </w:r>
            <w:proofErr w:type="spellEnd"/>
            <w:r w:rsidRPr="00C85973"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Наиме</w:t>
            </w:r>
            <w:proofErr w:type="spellEnd"/>
            <w:r w:rsidRPr="00C85973">
              <w:t xml:space="preserve">-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нование</w:t>
            </w:r>
            <w:proofErr w:type="spellEnd"/>
            <w:r w:rsidRPr="00C85973">
              <w:t xml:space="preserve">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инструк</w:t>
            </w:r>
            <w:proofErr w:type="spellEnd"/>
            <w:r w:rsidRPr="00C85973">
              <w:t>-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ции</w:t>
            </w:r>
            <w:proofErr w:type="spellEnd"/>
            <w:r w:rsidRPr="00C85973">
              <w:t xml:space="preserve">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Обозна</w:t>
            </w:r>
            <w:proofErr w:type="spellEnd"/>
            <w:r w:rsidRPr="00C85973">
              <w:t xml:space="preserve">-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чение</w:t>
            </w:r>
            <w:proofErr w:type="spellEnd"/>
            <w:r w:rsidRPr="00C85973">
              <w:t xml:space="preserve"> 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(номер)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инструк</w:t>
            </w:r>
            <w:proofErr w:type="spellEnd"/>
            <w:r w:rsidRPr="00C85973">
              <w:t>-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ции</w:t>
            </w:r>
            <w:proofErr w:type="spellEnd"/>
            <w:r w:rsidRPr="00C85973">
              <w:t xml:space="preserve">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Дата </w:t>
            </w:r>
            <w:proofErr w:type="spellStart"/>
            <w:r w:rsidRPr="00C85973">
              <w:t>ут</w:t>
            </w:r>
            <w:proofErr w:type="spellEnd"/>
            <w:r w:rsidRPr="00C85973">
              <w:t xml:space="preserve">-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верждения</w:t>
            </w:r>
            <w:proofErr w:type="spellEnd"/>
            <w:r w:rsidRPr="00C85973">
              <w:t xml:space="preserve">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>инструкции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>Плановый срок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проверки 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инструкции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>Должность,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ф.и.о.  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>лица, про-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водившего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регистра-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цию</w:t>
            </w:r>
            <w:proofErr w:type="spellEnd"/>
            <w:r w:rsidRPr="00C85973">
              <w:t xml:space="preserve">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>Подпись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лица,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прово</w:t>
            </w:r>
            <w:proofErr w:type="spellEnd"/>
            <w:r w:rsidRPr="00C85973">
              <w:t xml:space="preserve">-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дившего</w:t>
            </w:r>
            <w:proofErr w:type="spellEnd"/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регист</w:t>
            </w:r>
            <w:proofErr w:type="spellEnd"/>
            <w:r w:rsidRPr="00C85973">
              <w:t>-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рацию  </w:t>
            </w:r>
          </w:p>
        </w:tc>
      </w:tr>
      <w:tr w:rsidR="008D49AB" w:rsidRPr="00C85973" w:rsidTr="00354E02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4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 5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   6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 7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8   </w:t>
            </w:r>
          </w:p>
        </w:tc>
      </w:tr>
      <w:tr w:rsidR="008D49AB" w:rsidRPr="00C85973" w:rsidTr="00354E02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</w:tr>
    </w:tbl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both"/>
      </w:pPr>
    </w:p>
    <w:p w:rsidR="008D49AB" w:rsidRPr="00C85973" w:rsidRDefault="008D49AB" w:rsidP="008D49AB">
      <w:pPr>
        <w:pStyle w:val="ConsPlusNormal"/>
        <w:jc w:val="right"/>
        <w:outlineLvl w:val="0"/>
      </w:pPr>
      <w:r w:rsidRPr="00C85973">
        <w:t>Приложение № 5</w:t>
      </w:r>
    </w:p>
    <w:p w:rsidR="008D49AB" w:rsidRPr="00C85973" w:rsidRDefault="008D49AB" w:rsidP="008D49AB">
      <w:pPr>
        <w:pStyle w:val="ConsPlusNormal"/>
        <w:ind w:firstLine="540"/>
        <w:jc w:val="both"/>
      </w:pPr>
    </w:p>
    <w:p w:rsidR="008D49AB" w:rsidRPr="00C85973" w:rsidRDefault="008D49AB" w:rsidP="008D49AB">
      <w:pPr>
        <w:pStyle w:val="ConsPlusNormal"/>
        <w:jc w:val="center"/>
      </w:pPr>
      <w:bookmarkStart w:id="5" w:name="Par297"/>
      <w:bookmarkEnd w:id="5"/>
      <w:r w:rsidRPr="00C85973">
        <w:t>Форма журнала</w:t>
      </w:r>
    </w:p>
    <w:p w:rsidR="008D49AB" w:rsidRPr="00C85973" w:rsidRDefault="008D49AB" w:rsidP="008D49AB">
      <w:pPr>
        <w:pStyle w:val="ConsPlusNormal"/>
        <w:jc w:val="center"/>
      </w:pPr>
      <w:r w:rsidRPr="00C85973">
        <w:t>учета выдачи инструкций по охране труда для работников</w:t>
      </w:r>
    </w:p>
    <w:p w:rsidR="008D49AB" w:rsidRPr="00C85973" w:rsidRDefault="008D49AB" w:rsidP="008D49AB">
      <w:pPr>
        <w:pStyle w:val="ConsPlusNormal"/>
        <w:jc w:val="center"/>
      </w:pPr>
      <w:r w:rsidRPr="00C85973">
        <w:t>подразделений организации</w:t>
      </w:r>
    </w:p>
    <w:p w:rsidR="008D49AB" w:rsidRPr="00C85973" w:rsidRDefault="008D49AB" w:rsidP="008D49A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1053"/>
        <w:gridCol w:w="1170"/>
        <w:gridCol w:w="1170"/>
        <w:gridCol w:w="1521"/>
        <w:gridCol w:w="1638"/>
        <w:gridCol w:w="1404"/>
        <w:gridCol w:w="1053"/>
      </w:tblGrid>
      <w:tr w:rsidR="008D49AB" w:rsidRPr="00C85973" w:rsidTr="00354E02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№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>п/п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Дата 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выдачи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иструк</w:t>
            </w:r>
            <w:proofErr w:type="spellEnd"/>
            <w:r w:rsidRPr="00C85973">
              <w:t>-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ции</w:t>
            </w:r>
            <w:proofErr w:type="spellEnd"/>
            <w:r w:rsidRPr="00C85973">
              <w:t xml:space="preserve">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Наиме</w:t>
            </w:r>
            <w:proofErr w:type="spellEnd"/>
            <w:r w:rsidRPr="00C85973">
              <w:t xml:space="preserve">-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нование</w:t>
            </w:r>
            <w:proofErr w:type="spellEnd"/>
            <w:r w:rsidRPr="00C85973">
              <w:t xml:space="preserve">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инструк</w:t>
            </w:r>
            <w:proofErr w:type="spellEnd"/>
            <w:r w:rsidRPr="00C85973">
              <w:t>-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ции</w:t>
            </w:r>
            <w:proofErr w:type="spellEnd"/>
            <w:r w:rsidRPr="00C85973">
              <w:t xml:space="preserve">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Обозна</w:t>
            </w:r>
            <w:proofErr w:type="spellEnd"/>
            <w:r w:rsidRPr="00C85973">
              <w:t xml:space="preserve">-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чение</w:t>
            </w:r>
            <w:proofErr w:type="spellEnd"/>
            <w:r w:rsidRPr="00C85973">
              <w:t xml:space="preserve"> 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(номер)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инструк</w:t>
            </w:r>
            <w:proofErr w:type="spellEnd"/>
            <w:r w:rsidRPr="00C85973">
              <w:t>-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ции</w:t>
            </w:r>
            <w:proofErr w:type="spellEnd"/>
            <w:r w:rsidRPr="00C85973">
              <w:t xml:space="preserve">  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>Подразделе-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ние</w:t>
            </w:r>
            <w:proofErr w:type="spellEnd"/>
            <w:r w:rsidRPr="00C85973">
              <w:t xml:space="preserve">, </w:t>
            </w:r>
            <w:proofErr w:type="spellStart"/>
            <w:r w:rsidRPr="00C85973">
              <w:t>кото</w:t>
            </w:r>
            <w:proofErr w:type="spellEnd"/>
            <w:r w:rsidRPr="00C85973">
              <w:t xml:space="preserve">-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>рому выдана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инструкция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Количество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выданных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экземпляров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>Должность,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ф.и.о.  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получа</w:t>
            </w:r>
            <w:proofErr w:type="spellEnd"/>
            <w:r w:rsidRPr="00C85973">
              <w:t xml:space="preserve">- 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теля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>Подпись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получа</w:t>
            </w:r>
            <w:proofErr w:type="spellEnd"/>
            <w:r w:rsidRPr="00C85973">
              <w:t>-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теля 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инст</w:t>
            </w:r>
            <w:proofErr w:type="spellEnd"/>
            <w:r w:rsidRPr="00C85973">
              <w:t xml:space="preserve">-  </w:t>
            </w:r>
          </w:p>
          <w:p w:rsidR="008D49AB" w:rsidRPr="00C85973" w:rsidRDefault="008D49AB" w:rsidP="00354E02">
            <w:pPr>
              <w:pStyle w:val="ConsPlusNonformat"/>
              <w:jc w:val="both"/>
            </w:pPr>
            <w:proofErr w:type="spellStart"/>
            <w:r w:rsidRPr="00C85973">
              <w:t>рукции</w:t>
            </w:r>
            <w:proofErr w:type="spellEnd"/>
            <w:r w:rsidRPr="00C85973">
              <w:t xml:space="preserve"> </w:t>
            </w:r>
          </w:p>
        </w:tc>
      </w:tr>
      <w:tr w:rsidR="008D49AB" w:rsidRPr="00C85973" w:rsidTr="00354E02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4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  5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  6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 7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  <w:r w:rsidRPr="00C85973">
              <w:t xml:space="preserve">   8   </w:t>
            </w:r>
          </w:p>
        </w:tc>
      </w:tr>
      <w:tr w:rsidR="008D49AB" w:rsidRPr="00C85973" w:rsidTr="00354E02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9AB" w:rsidRPr="00C85973" w:rsidRDefault="008D49AB" w:rsidP="00354E02">
            <w:pPr>
              <w:pStyle w:val="ConsPlusNonformat"/>
              <w:jc w:val="both"/>
            </w:pPr>
          </w:p>
        </w:tc>
      </w:tr>
    </w:tbl>
    <w:p w:rsidR="008D49AB" w:rsidRPr="00C85973" w:rsidRDefault="008D49AB" w:rsidP="008D49AB">
      <w:pPr>
        <w:pStyle w:val="ConsPlusNormal"/>
        <w:ind w:firstLine="540"/>
        <w:jc w:val="both"/>
      </w:pPr>
    </w:p>
    <w:p w:rsidR="008D49AB" w:rsidRDefault="008D49AB"/>
    <w:sectPr w:rsidR="008D49AB" w:rsidSect="007711D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AF" w:rsidRDefault="00CA0DAF" w:rsidP="007711DB">
      <w:pPr>
        <w:spacing w:after="0" w:line="240" w:lineRule="auto"/>
      </w:pPr>
      <w:r>
        <w:separator/>
      </w:r>
    </w:p>
  </w:endnote>
  <w:endnote w:type="continuationSeparator" w:id="0">
    <w:p w:rsidR="00CA0DAF" w:rsidRDefault="00CA0DAF" w:rsidP="0077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DB" w:rsidRDefault="007711D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AF" w:rsidRDefault="00CA0DAF" w:rsidP="007711DB">
      <w:pPr>
        <w:spacing w:after="0" w:line="240" w:lineRule="auto"/>
      </w:pPr>
      <w:r>
        <w:separator/>
      </w:r>
    </w:p>
  </w:footnote>
  <w:footnote w:type="continuationSeparator" w:id="0">
    <w:p w:rsidR="00CA0DAF" w:rsidRDefault="00CA0DAF" w:rsidP="0077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DB" w:rsidRDefault="007711DB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9AB"/>
    <w:rsid w:val="007711DB"/>
    <w:rsid w:val="008D49AB"/>
    <w:rsid w:val="00BF4F10"/>
    <w:rsid w:val="00CA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4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4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8D49A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3976</Words>
  <Characters>22667</Characters>
  <Application>Microsoft Office Word</Application>
  <DocSecurity>0</DocSecurity>
  <Lines>188</Lines>
  <Paragraphs>53</Paragraphs>
  <ScaleCrop>false</ScaleCrop>
  <Company/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Alexus</cp:lastModifiedBy>
  <cp:revision>3</cp:revision>
  <dcterms:created xsi:type="dcterms:W3CDTF">2018-02-10T13:14:00Z</dcterms:created>
  <dcterms:modified xsi:type="dcterms:W3CDTF">2018-02-27T22:29:00Z</dcterms:modified>
</cp:coreProperties>
</file>